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00" w:rsidRDefault="001915A4">
      <w:pPr>
        <w:jc w:val="center"/>
        <w:rPr>
          <w:rFonts w:eastAsia="华文行楷"/>
          <w:b/>
          <w:sz w:val="36"/>
          <w:szCs w:val="36"/>
        </w:rPr>
      </w:pPr>
      <w:bookmarkStart w:id="0" w:name="_GoBack"/>
      <w:r>
        <w:rPr>
          <w:rFonts w:eastAsia="华文行楷" w:hint="eastAsia"/>
          <w:b/>
          <w:sz w:val="36"/>
          <w:szCs w:val="36"/>
        </w:rPr>
        <w:t>上海第二工业大学硕士学位论文</w:t>
      </w:r>
      <w:r w:rsidR="0032547B">
        <w:rPr>
          <w:rFonts w:eastAsia="华文行楷" w:hint="eastAsia"/>
          <w:b/>
          <w:sz w:val="36"/>
          <w:szCs w:val="36"/>
        </w:rPr>
        <w:t>预</w:t>
      </w:r>
      <w:r>
        <w:rPr>
          <w:rFonts w:eastAsia="华文行楷" w:hint="eastAsia"/>
          <w:b/>
          <w:sz w:val="36"/>
          <w:szCs w:val="36"/>
        </w:rPr>
        <w:t>答辩评分表</w:t>
      </w:r>
    </w:p>
    <w:bookmarkEnd w:id="0"/>
    <w:p w:rsidR="0032547B" w:rsidRDefault="0032547B">
      <w:pPr>
        <w:rPr>
          <w:rFonts w:hint="eastAsia"/>
          <w:b/>
        </w:rPr>
      </w:pPr>
    </w:p>
    <w:p w:rsidR="00D55200" w:rsidRDefault="001915A4">
      <w:pPr>
        <w:rPr>
          <w:rFonts w:ascii="楷体_GB2312" w:eastAsia="楷体_GB2312"/>
          <w:sz w:val="18"/>
        </w:rPr>
      </w:pPr>
      <w:r>
        <w:rPr>
          <w:rFonts w:ascii="楷体_GB2312" w:eastAsia="楷体_GB2312" w:hint="eastAsia"/>
          <w:b/>
        </w:rPr>
        <w:t>研究生姓名：</w:t>
      </w:r>
      <w:r>
        <w:rPr>
          <w:rFonts w:ascii="楷体_GB2312" w:eastAsia="楷体_GB2312" w:hint="eastAsia"/>
          <w:sz w:val="18"/>
        </w:rPr>
        <w:t xml:space="preserve">        </w:t>
      </w:r>
      <w:r w:rsidR="0032547B">
        <w:rPr>
          <w:rFonts w:ascii="楷体_GB2312" w:eastAsia="楷体_GB2312" w:hint="eastAsia"/>
          <w:sz w:val="18"/>
        </w:rPr>
        <w:t xml:space="preserve">    </w:t>
      </w:r>
      <w:r>
        <w:rPr>
          <w:rFonts w:ascii="楷体_GB2312" w:eastAsia="楷体_GB2312" w:hint="eastAsia"/>
          <w:sz w:val="18"/>
        </w:rPr>
        <w:t xml:space="preserve">  </w:t>
      </w:r>
      <w:r>
        <w:rPr>
          <w:rFonts w:ascii="楷体_GB2312" w:eastAsia="楷体_GB2312" w:hint="eastAsia"/>
          <w:b/>
        </w:rPr>
        <w:t>学号：</w:t>
      </w:r>
      <w:r>
        <w:rPr>
          <w:rFonts w:ascii="楷体_GB2312" w:eastAsia="楷体_GB2312" w:hint="eastAsia"/>
          <w:sz w:val="18"/>
        </w:rPr>
        <w:t xml:space="preserve">        </w:t>
      </w:r>
      <w:r w:rsidR="0032547B">
        <w:rPr>
          <w:rFonts w:ascii="楷体_GB2312" w:eastAsia="楷体_GB2312" w:hint="eastAsia"/>
          <w:sz w:val="18"/>
        </w:rPr>
        <w:t xml:space="preserve">  </w:t>
      </w:r>
      <w:r>
        <w:rPr>
          <w:rFonts w:ascii="楷体_GB2312" w:eastAsia="楷体_GB2312" w:hint="eastAsia"/>
          <w:sz w:val="18"/>
        </w:rPr>
        <w:t xml:space="preserve">   </w:t>
      </w:r>
      <w:r>
        <w:rPr>
          <w:rFonts w:ascii="楷体_GB2312" w:eastAsia="楷体_GB2312" w:hint="eastAsia"/>
          <w:b/>
        </w:rPr>
        <w:t>专业：</w:t>
      </w:r>
      <w:r>
        <w:rPr>
          <w:rFonts w:ascii="楷体_GB2312" w:eastAsia="楷体_GB2312" w:hint="eastAsia"/>
          <w:sz w:val="18"/>
        </w:rPr>
        <w:t xml:space="preserve">     </w:t>
      </w:r>
      <w:r w:rsidR="0032547B">
        <w:rPr>
          <w:rFonts w:ascii="楷体_GB2312" w:eastAsia="楷体_GB2312" w:hint="eastAsia"/>
          <w:sz w:val="18"/>
        </w:rPr>
        <w:t xml:space="preserve"> </w:t>
      </w:r>
    </w:p>
    <w:p w:rsidR="00D55200" w:rsidRDefault="00D55200">
      <w:pPr>
        <w:rPr>
          <w:rFonts w:ascii="楷体_GB2312" w:eastAsia="楷体_GB2312"/>
          <w:b/>
        </w:rPr>
      </w:pPr>
    </w:p>
    <w:p w:rsidR="00D55200" w:rsidRDefault="001915A4">
      <w:pPr>
        <w:rPr>
          <w:rFonts w:ascii="楷体_GB2312" w:eastAsia="楷体_GB2312"/>
          <w:sz w:val="18"/>
        </w:rPr>
      </w:pPr>
      <w:r>
        <w:rPr>
          <w:rFonts w:ascii="楷体_GB2312" w:eastAsia="楷体_GB2312" w:hint="eastAsia"/>
          <w:b/>
        </w:rPr>
        <w:t>论文题目：</w:t>
      </w:r>
      <w:r>
        <w:rPr>
          <w:rFonts w:ascii="楷体_GB2312" w:eastAsia="楷体_GB2312" w:hint="eastAsia"/>
          <w:sz w:val="18"/>
        </w:rPr>
        <w:t xml:space="preserve"> </w:t>
      </w:r>
    </w:p>
    <w:tbl>
      <w:tblPr>
        <w:tblW w:w="99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126"/>
        <w:gridCol w:w="1984"/>
        <w:gridCol w:w="1560"/>
        <w:gridCol w:w="976"/>
      </w:tblGrid>
      <w:tr w:rsidR="00D55200">
        <w:tc>
          <w:tcPr>
            <w:tcW w:w="1276" w:type="dxa"/>
            <w:vAlign w:val="center"/>
          </w:tcPr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项目</w:t>
            </w:r>
          </w:p>
        </w:tc>
        <w:tc>
          <w:tcPr>
            <w:tcW w:w="1985" w:type="dxa"/>
            <w:vAlign w:val="center"/>
          </w:tcPr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优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100</w:t>
            </w:r>
            <w:r>
              <w:rPr>
                <w:rFonts w:ascii="楷体_GB2312" w:eastAsia="楷体_GB2312" w:hint="eastAsia"/>
                <w:b/>
                <w:szCs w:val="21"/>
              </w:rPr>
              <w:t>—</w:t>
            </w:r>
            <w:r>
              <w:rPr>
                <w:rFonts w:ascii="楷体_GB2312" w:eastAsia="楷体_GB2312" w:hint="eastAsia"/>
                <w:b/>
                <w:szCs w:val="21"/>
              </w:rPr>
              <w:t>90%</w:t>
            </w:r>
          </w:p>
        </w:tc>
        <w:tc>
          <w:tcPr>
            <w:tcW w:w="2126" w:type="dxa"/>
            <w:vAlign w:val="center"/>
          </w:tcPr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良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89</w:t>
            </w:r>
            <w:r>
              <w:rPr>
                <w:rFonts w:ascii="楷体_GB2312" w:eastAsia="楷体_GB2312" w:hint="eastAsia"/>
                <w:b/>
                <w:szCs w:val="21"/>
              </w:rPr>
              <w:t>—</w:t>
            </w:r>
            <w:r>
              <w:rPr>
                <w:rFonts w:ascii="楷体_GB2312" w:eastAsia="楷体_GB2312" w:hint="eastAsia"/>
                <w:b/>
                <w:szCs w:val="21"/>
              </w:rPr>
              <w:t>70%</w:t>
            </w:r>
          </w:p>
        </w:tc>
        <w:tc>
          <w:tcPr>
            <w:tcW w:w="1984" w:type="dxa"/>
            <w:vAlign w:val="center"/>
          </w:tcPr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合格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70</w:t>
            </w:r>
            <w:r>
              <w:rPr>
                <w:rFonts w:ascii="楷体_GB2312" w:eastAsia="楷体_GB2312" w:hint="eastAsia"/>
                <w:b/>
                <w:szCs w:val="21"/>
              </w:rPr>
              <w:t>—</w:t>
            </w:r>
            <w:r>
              <w:rPr>
                <w:rFonts w:ascii="楷体_GB2312" w:eastAsia="楷体_GB2312" w:hint="eastAsia"/>
                <w:b/>
                <w:szCs w:val="21"/>
              </w:rPr>
              <w:t>60%</w:t>
            </w:r>
          </w:p>
        </w:tc>
        <w:tc>
          <w:tcPr>
            <w:tcW w:w="1560" w:type="dxa"/>
            <w:vAlign w:val="center"/>
          </w:tcPr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不合格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60%</w:t>
            </w:r>
            <w:r>
              <w:rPr>
                <w:rFonts w:ascii="楷体_GB2312" w:eastAsia="楷体_GB2312" w:hint="eastAsia"/>
                <w:b/>
                <w:szCs w:val="21"/>
              </w:rPr>
              <w:t>以下</w:t>
            </w:r>
          </w:p>
        </w:tc>
        <w:tc>
          <w:tcPr>
            <w:tcW w:w="976" w:type="dxa"/>
            <w:vAlign w:val="center"/>
          </w:tcPr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得分</w:t>
            </w:r>
          </w:p>
        </w:tc>
      </w:tr>
      <w:tr w:rsidR="00D55200">
        <w:trPr>
          <w:trHeight w:val="3262"/>
        </w:trPr>
        <w:tc>
          <w:tcPr>
            <w:tcW w:w="1276" w:type="dxa"/>
            <w:vAlign w:val="center"/>
          </w:tcPr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选题与综述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15</w:t>
            </w:r>
            <w:r>
              <w:rPr>
                <w:rFonts w:ascii="楷体_GB2312" w:eastAsia="楷体_GB2312" w:hint="eastAsia"/>
                <w:b/>
                <w:szCs w:val="21"/>
              </w:rPr>
              <w:t>分</w:t>
            </w:r>
          </w:p>
        </w:tc>
        <w:tc>
          <w:tcPr>
            <w:tcW w:w="1985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选题接触学科前沿，有较大的理论意义或实用价值。阅读广泛，综合分析能力强，了解本领域国内外学术动态，主攻方向明确。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15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13.5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选题有理论意义或实用价值。阅读较广泛，综合分析能力较强，了解本领域前人主要工作，明确自己的工作意义。</w:t>
            </w: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13.5&gt;X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10.5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选题有一定的理论意义或实用价值。满足论文必要的阅读量，综合分析能力尚可，能在前人的工作基础上明确自己的工作。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10.5&gt;X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9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选题不大适宜或不适宜。阅读量少，综述不够或没有综述。</w:t>
            </w: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(9&gt;X)</w:t>
            </w:r>
          </w:p>
        </w:tc>
        <w:tc>
          <w:tcPr>
            <w:tcW w:w="976" w:type="dxa"/>
            <w:vAlign w:val="center"/>
          </w:tcPr>
          <w:p w:rsidR="00D55200" w:rsidRDefault="001915A4" w:rsidP="0032547B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</w:p>
        </w:tc>
      </w:tr>
      <w:tr w:rsidR="00D55200">
        <w:trPr>
          <w:trHeight w:val="3274"/>
        </w:trPr>
        <w:tc>
          <w:tcPr>
            <w:tcW w:w="1276" w:type="dxa"/>
            <w:vAlign w:val="center"/>
          </w:tcPr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研究内容、研究方法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30</w:t>
            </w:r>
            <w:r>
              <w:rPr>
                <w:rFonts w:ascii="楷体_GB2312" w:eastAsia="楷体_GB2312" w:hint="eastAsia"/>
                <w:b/>
                <w:szCs w:val="21"/>
              </w:rPr>
              <w:t>分</w:t>
            </w:r>
          </w:p>
        </w:tc>
        <w:tc>
          <w:tcPr>
            <w:tcW w:w="1985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研究有创新，方案设计很合理，资料与数据分析科学、依据可靠；应用基本理论及专业知识合理；研究方法科学、合理，研究手段先进、实用。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30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27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研究有新见解，方案设计较合理，资料与数据分析较有科学性；较好的应用了基本理论及专业知识；研究方法恰当，研究手段较先进、实用。</w:t>
            </w:r>
          </w:p>
          <w:p w:rsidR="00D55200" w:rsidRDefault="00D55200">
            <w:pPr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27&gt;X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21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:rsidR="00D55200" w:rsidRDefault="001915A4">
            <w:pPr>
              <w:pStyle w:val="a3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研究有一定的新见解，能应用基本的理论及专业知识。资料与数据分析有一定的科学性；研究方法、研究手段一般。研究方案尚可。</w:t>
            </w:r>
          </w:p>
          <w:p w:rsidR="00D55200" w:rsidRDefault="001915A4">
            <w:pPr>
              <w:pStyle w:val="a3"/>
              <w:ind w:firstLineChars="150" w:firstLine="316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21&gt;X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18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研究方案不合理，依据缺乏可靠性；应用知识能力较差。看不出论文有什么学术价值和应</w:t>
            </w:r>
            <w:r>
              <w:rPr>
                <w:rFonts w:ascii="楷体_GB2312" w:eastAsia="楷体_GB2312" w:hint="eastAsia"/>
                <w:b/>
                <w:szCs w:val="21"/>
              </w:rPr>
              <w:t>用前景。</w:t>
            </w:r>
          </w:p>
          <w:p w:rsidR="00D55200" w:rsidRDefault="001915A4">
            <w:pPr>
              <w:ind w:firstLineChars="150" w:firstLine="316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(18&gt;X)</w:t>
            </w:r>
          </w:p>
        </w:tc>
        <w:tc>
          <w:tcPr>
            <w:tcW w:w="976" w:type="dxa"/>
            <w:vAlign w:val="center"/>
          </w:tcPr>
          <w:p w:rsidR="00D55200" w:rsidRDefault="00D55200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D55200">
        <w:trPr>
          <w:trHeight w:val="2778"/>
        </w:trPr>
        <w:tc>
          <w:tcPr>
            <w:tcW w:w="1276" w:type="dxa"/>
            <w:vAlign w:val="center"/>
          </w:tcPr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研究成果及实用性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25</w:t>
            </w:r>
            <w:r>
              <w:rPr>
                <w:rFonts w:ascii="楷体_GB2312" w:eastAsia="楷体_GB2312" w:hint="eastAsia"/>
                <w:b/>
                <w:szCs w:val="21"/>
              </w:rPr>
              <w:t>分</w:t>
            </w:r>
          </w:p>
        </w:tc>
        <w:tc>
          <w:tcPr>
            <w:tcW w:w="1985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研究结果可靠，成果新颖；研究有新思路、新见解；很有工程应用价值或可产生较大的经济效益。</w:t>
            </w:r>
          </w:p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25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22.5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D55200" w:rsidRDefault="00D55200">
            <w:pPr>
              <w:ind w:left="105" w:hangingChars="50" w:hanging="105"/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ind w:left="105" w:hangingChars="50" w:hanging="105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研究结果较完整，成</w:t>
            </w:r>
          </w:p>
          <w:p w:rsidR="00D55200" w:rsidRDefault="001915A4">
            <w:pPr>
              <w:ind w:left="105" w:hangingChars="50" w:hanging="105"/>
              <w:rPr>
                <w:rFonts w:ascii="楷体_GB2312" w:eastAsia="楷体_GB2312"/>
                <w:b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b/>
                <w:szCs w:val="21"/>
              </w:rPr>
              <w:t>果较突出</w:t>
            </w:r>
            <w:proofErr w:type="gramEnd"/>
            <w:r>
              <w:rPr>
                <w:rFonts w:ascii="楷体_GB2312" w:eastAsia="楷体_GB2312" w:hint="eastAsia"/>
                <w:b/>
                <w:szCs w:val="21"/>
              </w:rPr>
              <w:t>；有较大的</w:t>
            </w:r>
          </w:p>
          <w:p w:rsidR="00D55200" w:rsidRDefault="001915A4">
            <w:pPr>
              <w:ind w:left="105" w:hangingChars="50" w:hanging="105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工程应用价值和应用</w:t>
            </w:r>
          </w:p>
          <w:p w:rsidR="00D55200" w:rsidRDefault="001915A4">
            <w:pPr>
              <w:ind w:left="105" w:hangingChars="50" w:hanging="105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前景，或可产生一定</w:t>
            </w:r>
          </w:p>
          <w:p w:rsidR="00D55200" w:rsidRDefault="001915A4">
            <w:pPr>
              <w:ind w:left="105" w:hangingChars="50" w:hanging="105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的经济效益。</w:t>
            </w:r>
          </w:p>
          <w:p w:rsidR="00D55200" w:rsidRDefault="00D55200">
            <w:pPr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22.5&gt;X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17.5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  <w:p w:rsidR="00D55200" w:rsidRDefault="00D5520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研究结果基本完整，研究成果有一定的应用价值和应用前景，或稍有经济效益。</w:t>
            </w: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17.5&gt;X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15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研究结果不正确。研究方法不科学，没有工程应用价值</w:t>
            </w: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(15&gt;X)</w:t>
            </w:r>
          </w:p>
        </w:tc>
        <w:tc>
          <w:tcPr>
            <w:tcW w:w="976" w:type="dxa"/>
            <w:vAlign w:val="center"/>
          </w:tcPr>
          <w:p w:rsidR="00D55200" w:rsidRDefault="001915A4" w:rsidP="0032547B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</w:p>
        </w:tc>
      </w:tr>
      <w:tr w:rsidR="00D55200">
        <w:trPr>
          <w:trHeight w:val="1698"/>
        </w:trPr>
        <w:tc>
          <w:tcPr>
            <w:tcW w:w="1276" w:type="dxa"/>
            <w:vAlign w:val="center"/>
          </w:tcPr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工作量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10</w:t>
            </w:r>
            <w:r>
              <w:rPr>
                <w:rFonts w:ascii="楷体_GB2312" w:eastAsia="楷体_GB2312" w:hint="eastAsia"/>
                <w:b/>
                <w:szCs w:val="21"/>
              </w:rPr>
              <w:t>分</w:t>
            </w:r>
          </w:p>
        </w:tc>
        <w:tc>
          <w:tcPr>
            <w:tcW w:w="1985" w:type="dxa"/>
            <w:vAlign w:val="center"/>
          </w:tcPr>
          <w:p w:rsidR="00D55200" w:rsidRDefault="00D55200">
            <w:pPr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有效工作量大。</w:t>
            </w: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10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9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有效工作量较大。</w:t>
            </w: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9&gt;X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7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有效工作量尚可。</w:t>
            </w: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7&gt;X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6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有效工作量不足。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(6&gt;X)</w:t>
            </w:r>
          </w:p>
        </w:tc>
        <w:tc>
          <w:tcPr>
            <w:tcW w:w="976" w:type="dxa"/>
            <w:vAlign w:val="center"/>
          </w:tcPr>
          <w:p w:rsidR="00D55200" w:rsidRDefault="001915A4" w:rsidP="0032547B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</w:p>
        </w:tc>
      </w:tr>
      <w:tr w:rsidR="00D55200">
        <w:trPr>
          <w:trHeight w:val="2684"/>
        </w:trPr>
        <w:tc>
          <w:tcPr>
            <w:tcW w:w="1276" w:type="dxa"/>
            <w:vAlign w:val="center"/>
          </w:tcPr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lastRenderedPageBreak/>
              <w:t>写作能力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10</w:t>
            </w:r>
            <w:r>
              <w:rPr>
                <w:rFonts w:ascii="楷体_GB2312" w:eastAsia="楷体_GB2312" w:hint="eastAsia"/>
                <w:b/>
                <w:szCs w:val="21"/>
              </w:rPr>
              <w:t>分</w:t>
            </w:r>
          </w:p>
        </w:tc>
        <w:tc>
          <w:tcPr>
            <w:tcW w:w="1985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条理清楚，层次分明，说理透彻，文笔流畅；外文摘要语句通顺，语法正确，学风严谨。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10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9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条理性好，层次分明，文笔较好；外文摘要语句通顺，语法基本正确；学风严谨。</w:t>
            </w: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9&gt;X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7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:rsidR="00D55200" w:rsidRDefault="001915A4">
            <w:pPr>
              <w:pStyle w:val="2"/>
              <w:spacing w:line="240" w:lineRule="auto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写作能力尚可；外文摘要基本上能反映出所叙述的内容，语法错误不多；学风尚可。</w:t>
            </w:r>
          </w:p>
          <w:p w:rsidR="00D55200" w:rsidRDefault="001915A4">
            <w:pPr>
              <w:pStyle w:val="2"/>
              <w:spacing w:line="240" w:lineRule="auto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（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>7&gt;X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>≥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>6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D55200" w:rsidRDefault="001915A4">
            <w:pPr>
              <w:pStyle w:val="2"/>
              <w:spacing w:line="240" w:lineRule="auto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中、外文写作能力差或学风有问题。</w:t>
            </w:r>
          </w:p>
          <w:p w:rsidR="00D55200" w:rsidRDefault="00D55200">
            <w:pPr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  <w:p w:rsidR="00D55200" w:rsidRDefault="00D55200">
            <w:pPr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(6&gt;X)</w:t>
            </w:r>
          </w:p>
        </w:tc>
        <w:tc>
          <w:tcPr>
            <w:tcW w:w="976" w:type="dxa"/>
            <w:vAlign w:val="center"/>
          </w:tcPr>
          <w:p w:rsidR="00D55200" w:rsidRDefault="001915A4" w:rsidP="0032547B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</w:p>
        </w:tc>
      </w:tr>
      <w:tr w:rsidR="00D55200">
        <w:trPr>
          <w:trHeight w:val="3388"/>
        </w:trPr>
        <w:tc>
          <w:tcPr>
            <w:tcW w:w="1276" w:type="dxa"/>
            <w:vAlign w:val="center"/>
          </w:tcPr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答辩情况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10</w:t>
            </w:r>
            <w:r>
              <w:rPr>
                <w:rFonts w:ascii="楷体_GB2312" w:eastAsia="楷体_GB2312" w:hint="eastAsia"/>
                <w:b/>
                <w:szCs w:val="21"/>
              </w:rPr>
              <w:t>分</w:t>
            </w:r>
          </w:p>
        </w:tc>
        <w:tc>
          <w:tcPr>
            <w:tcW w:w="1985" w:type="dxa"/>
            <w:vAlign w:val="center"/>
          </w:tcPr>
          <w:p w:rsidR="00D55200" w:rsidRDefault="001915A4">
            <w:pPr>
              <w:pStyle w:val="2"/>
              <w:spacing w:line="240" w:lineRule="auto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在规定的时间内，简明扼要、重点突出地阐述论文的主要内容；能准确、流利地回答提出的各种问题。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10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9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D55200" w:rsidRDefault="001915A4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在规定的时间内，较流利、清楚地报告论文的主要内容；能较恰当地回答与本论文有关的问题。</w:t>
            </w: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9&gt;X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7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:rsidR="00D55200" w:rsidRDefault="001915A4">
            <w:pPr>
              <w:pStyle w:val="a3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在规定的时间内，基本上叙述出论文的主要内容；基本上能回答出与论文有关的问题。</w:t>
            </w: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7&gt;X</w:t>
            </w:r>
            <w:r>
              <w:rPr>
                <w:rFonts w:ascii="楷体_GB2312" w:eastAsia="楷体_GB2312" w:hint="eastAsia"/>
                <w:b/>
                <w:szCs w:val="21"/>
              </w:rPr>
              <w:t>≥</w:t>
            </w:r>
            <w:r>
              <w:rPr>
                <w:rFonts w:ascii="楷体_GB2312" w:eastAsia="楷体_GB2312" w:hint="eastAsia"/>
                <w:b/>
                <w:szCs w:val="21"/>
              </w:rPr>
              <w:t>6</w:t>
            </w:r>
            <w:r>
              <w:rPr>
                <w:rFonts w:ascii="楷体_GB2312" w:eastAsia="楷体_GB2312" w:hint="eastAsia"/>
                <w:b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D55200" w:rsidRDefault="001915A4">
            <w:pPr>
              <w:pStyle w:val="2"/>
              <w:spacing w:line="240" w:lineRule="auto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在规定的时间内不能阐明论文的主要内容；主要问题答不出或回答不正确。</w:t>
            </w: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(6&gt;X)</w:t>
            </w:r>
          </w:p>
        </w:tc>
        <w:tc>
          <w:tcPr>
            <w:tcW w:w="976" w:type="dxa"/>
            <w:vAlign w:val="center"/>
          </w:tcPr>
          <w:p w:rsidR="00D55200" w:rsidRDefault="001915A4" w:rsidP="0032547B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</w:p>
        </w:tc>
      </w:tr>
      <w:tr w:rsidR="00D55200">
        <w:trPr>
          <w:cantSplit/>
        </w:trPr>
        <w:tc>
          <w:tcPr>
            <w:tcW w:w="1276" w:type="dxa"/>
            <w:vAlign w:val="center"/>
          </w:tcPr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D55200" w:rsidRDefault="001915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总得分</w:t>
            </w:r>
          </w:p>
          <w:p w:rsidR="00D55200" w:rsidRDefault="00D5520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631" w:type="dxa"/>
            <w:gridSpan w:val="5"/>
            <w:vAlign w:val="center"/>
          </w:tcPr>
          <w:p w:rsidR="00D55200" w:rsidRDefault="00D55200">
            <w:pPr>
              <w:rPr>
                <w:rFonts w:ascii="楷体_GB2312" w:eastAsia="楷体_GB2312" w:hint="eastAsia"/>
                <w:b/>
                <w:szCs w:val="21"/>
              </w:rPr>
            </w:pPr>
          </w:p>
          <w:p w:rsidR="0032547B" w:rsidRDefault="0032547B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32547B">
        <w:trPr>
          <w:cantSplit/>
        </w:trPr>
        <w:tc>
          <w:tcPr>
            <w:tcW w:w="1276" w:type="dxa"/>
            <w:vAlign w:val="center"/>
          </w:tcPr>
          <w:p w:rsidR="0032547B" w:rsidRDefault="003254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是否通过</w:t>
            </w:r>
          </w:p>
        </w:tc>
        <w:tc>
          <w:tcPr>
            <w:tcW w:w="8631" w:type="dxa"/>
            <w:gridSpan w:val="5"/>
            <w:vAlign w:val="center"/>
          </w:tcPr>
          <w:p w:rsidR="0032547B" w:rsidRDefault="0032547B">
            <w:pPr>
              <w:rPr>
                <w:rFonts w:ascii="楷体_GB2312" w:eastAsia="楷体_GB2312" w:hint="eastAsia"/>
                <w:b/>
                <w:szCs w:val="21"/>
              </w:rPr>
            </w:pPr>
          </w:p>
        </w:tc>
      </w:tr>
    </w:tbl>
    <w:p w:rsidR="00D55200" w:rsidRDefault="001915A4">
      <w:pPr>
        <w:rPr>
          <w:rFonts w:ascii="楷体_GB2312" w:eastAsia="楷体_GB2312"/>
          <w:b/>
          <w:szCs w:val="21"/>
        </w:rPr>
      </w:pPr>
      <w:r>
        <w:rPr>
          <w:rFonts w:ascii="楷体_GB2312" w:eastAsia="楷体_GB2312" w:hint="eastAsia"/>
          <w:b/>
          <w:szCs w:val="21"/>
        </w:rPr>
        <w:t xml:space="preserve">                                                                                                                             </w:t>
      </w:r>
      <w:r>
        <w:rPr>
          <w:rFonts w:ascii="楷体_GB2312" w:eastAsia="楷体_GB2312" w:hint="eastAsia"/>
          <w:b/>
          <w:szCs w:val="21"/>
        </w:rPr>
        <w:t>答辩日期：</w:t>
      </w:r>
      <w:r>
        <w:rPr>
          <w:rFonts w:ascii="楷体_GB2312" w:eastAsia="楷体_GB2312" w:hint="eastAsia"/>
          <w:b/>
          <w:szCs w:val="21"/>
        </w:rPr>
        <w:t xml:space="preserve"> </w:t>
      </w:r>
      <w:r w:rsidR="0032547B">
        <w:rPr>
          <w:rFonts w:ascii="楷体_GB2312" w:eastAsia="楷体_GB2312" w:hint="eastAsia"/>
          <w:b/>
          <w:szCs w:val="21"/>
        </w:rPr>
        <w:t xml:space="preserve">  </w:t>
      </w:r>
      <w:r>
        <w:rPr>
          <w:rFonts w:ascii="楷体_GB2312" w:eastAsia="楷体_GB2312" w:hint="eastAsia"/>
          <w:b/>
          <w:szCs w:val="21"/>
        </w:rPr>
        <w:t>年</w:t>
      </w:r>
      <w:r>
        <w:rPr>
          <w:rFonts w:ascii="楷体_GB2312" w:eastAsia="楷体_GB2312" w:hint="eastAsia"/>
          <w:b/>
          <w:szCs w:val="21"/>
        </w:rPr>
        <w:t xml:space="preserve">  </w:t>
      </w:r>
      <w:r w:rsidR="0032547B">
        <w:rPr>
          <w:rFonts w:ascii="楷体_GB2312" w:eastAsia="楷体_GB2312" w:hint="eastAsia"/>
          <w:b/>
          <w:szCs w:val="21"/>
        </w:rPr>
        <w:t xml:space="preserve"> </w:t>
      </w:r>
      <w:r>
        <w:rPr>
          <w:rFonts w:ascii="楷体_GB2312" w:eastAsia="楷体_GB2312" w:hint="eastAsia"/>
          <w:b/>
          <w:szCs w:val="21"/>
        </w:rPr>
        <w:t xml:space="preserve">  </w:t>
      </w:r>
      <w:r>
        <w:rPr>
          <w:rFonts w:ascii="楷体_GB2312" w:eastAsia="楷体_GB2312" w:hint="eastAsia"/>
          <w:b/>
          <w:szCs w:val="21"/>
        </w:rPr>
        <w:t>月</w:t>
      </w:r>
      <w:r>
        <w:rPr>
          <w:rFonts w:ascii="楷体_GB2312" w:eastAsia="楷体_GB2312" w:hint="eastAsia"/>
          <w:b/>
          <w:szCs w:val="21"/>
        </w:rPr>
        <w:t xml:space="preserve"> </w:t>
      </w:r>
      <w:r w:rsidR="0032547B">
        <w:rPr>
          <w:rFonts w:ascii="楷体_GB2312" w:eastAsia="楷体_GB2312" w:hint="eastAsia"/>
          <w:b/>
          <w:szCs w:val="21"/>
        </w:rPr>
        <w:t xml:space="preserve"> </w:t>
      </w:r>
      <w:r>
        <w:rPr>
          <w:rFonts w:ascii="楷体_GB2312" w:eastAsia="楷体_GB2312" w:hint="eastAsia"/>
          <w:b/>
          <w:szCs w:val="21"/>
        </w:rPr>
        <w:t xml:space="preserve">  </w:t>
      </w:r>
      <w:r>
        <w:rPr>
          <w:rFonts w:ascii="楷体_GB2312" w:eastAsia="楷体_GB2312" w:hint="eastAsia"/>
          <w:b/>
          <w:szCs w:val="21"/>
        </w:rPr>
        <w:t>日</w:t>
      </w:r>
    </w:p>
    <w:p w:rsidR="00D55200" w:rsidRDefault="00D55200"/>
    <w:sectPr w:rsidR="00D55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A4" w:rsidRDefault="001915A4" w:rsidP="0032547B">
      <w:r>
        <w:separator/>
      </w:r>
    </w:p>
  </w:endnote>
  <w:endnote w:type="continuationSeparator" w:id="0">
    <w:p w:rsidR="001915A4" w:rsidRDefault="001915A4" w:rsidP="0032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A4" w:rsidRDefault="001915A4" w:rsidP="0032547B">
      <w:r>
        <w:separator/>
      </w:r>
    </w:p>
  </w:footnote>
  <w:footnote w:type="continuationSeparator" w:id="0">
    <w:p w:rsidR="001915A4" w:rsidRDefault="001915A4" w:rsidP="00325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3A"/>
    <w:rsid w:val="000150DC"/>
    <w:rsid w:val="001915A4"/>
    <w:rsid w:val="00264273"/>
    <w:rsid w:val="0032547B"/>
    <w:rsid w:val="003850D0"/>
    <w:rsid w:val="004563C0"/>
    <w:rsid w:val="005D5261"/>
    <w:rsid w:val="0085383A"/>
    <w:rsid w:val="00956767"/>
    <w:rsid w:val="00A75ED5"/>
    <w:rsid w:val="00B57F87"/>
    <w:rsid w:val="00D55200"/>
    <w:rsid w:val="00D925D1"/>
    <w:rsid w:val="00DE5EF1"/>
    <w:rsid w:val="38441CD0"/>
    <w:rsid w:val="45E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">
    <w:name w:val="Body Text 2"/>
    <w:basedOn w:val="a"/>
    <w:link w:val="2Char"/>
    <w:pPr>
      <w:spacing w:after="120" w:line="480" w:lineRule="auto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2Char">
    <w:name w:val="正文文本 2 Char"/>
    <w:basedOn w:val="a0"/>
    <w:link w:val="2"/>
    <w:qFormat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">
    <w:name w:val="Body Text 2"/>
    <w:basedOn w:val="a"/>
    <w:link w:val="2Char"/>
    <w:pPr>
      <w:spacing w:after="120" w:line="480" w:lineRule="auto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2Char">
    <w:name w:val="正文文本 2 Char"/>
    <w:basedOn w:val="a0"/>
    <w:link w:val="2"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刘雪儿</cp:lastModifiedBy>
  <cp:revision>2</cp:revision>
  <dcterms:created xsi:type="dcterms:W3CDTF">2023-02-28T09:09:00Z</dcterms:created>
  <dcterms:modified xsi:type="dcterms:W3CDTF">2023-02-28T09:09:00Z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D2710873622B40469EBC69CBE7D4C4DC</vt:lpwstr>
  </property>
</Properties>
</file>